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847E28" w:rsidRDefault="00EC0958">
      <w:pPr>
        <w:rPr>
          <w:rFonts w:cs="Aharoni" w:hint="cs"/>
          <w:b/>
          <w:sz w:val="72"/>
          <w:szCs w:val="72"/>
          <w:u w:val="single"/>
        </w:rPr>
      </w:pPr>
      <w:r w:rsidRPr="00847E28">
        <w:rPr>
          <w:rFonts w:cs="Aharoni" w:hint="cs"/>
          <w:b/>
          <w:sz w:val="72"/>
          <w:szCs w:val="72"/>
          <w:u w:val="single"/>
        </w:rPr>
        <w:t>BYOD Use in the Art Room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 xml:space="preserve">Use of personal electronic device may only be used for educational purposes. 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 xml:space="preserve">It is never ok for students to be on social media, gaming, texting, answering calls, watching videos, etc. unless otherwise directed by the teacher. 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 xml:space="preserve">Students are allowed to listen to music while independently working with one earbud/ headphone in. Volume must not be audible to others. Speakers are not allowed. </w:t>
      </w:r>
    </w:p>
    <w:p w:rsidR="00EC0958" w:rsidRPr="00847E28" w:rsidRDefault="00EC0958">
      <w:pPr>
        <w:rPr>
          <w:rFonts w:cs="Aharoni"/>
          <w:b/>
          <w:sz w:val="40"/>
          <w:szCs w:val="40"/>
          <w:u w:val="single"/>
        </w:rPr>
      </w:pPr>
      <w:r w:rsidRPr="00847E28">
        <w:rPr>
          <w:rFonts w:cs="Aharoni"/>
          <w:b/>
          <w:sz w:val="40"/>
          <w:szCs w:val="40"/>
          <w:u w:val="single"/>
        </w:rPr>
        <w:t>Failure to adhere to expectations will have the following consequences: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>1</w:t>
      </w:r>
      <w:r w:rsidRPr="00847E28">
        <w:rPr>
          <w:rFonts w:cs="Aharoni"/>
          <w:sz w:val="40"/>
          <w:szCs w:val="40"/>
          <w:vertAlign w:val="superscript"/>
        </w:rPr>
        <w:t>st</w:t>
      </w:r>
      <w:r w:rsidRPr="00847E28">
        <w:rPr>
          <w:rFonts w:cs="Aharoni"/>
          <w:sz w:val="40"/>
          <w:szCs w:val="40"/>
          <w:vertAlign w:val="superscript"/>
        </w:rPr>
        <w:tab/>
      </w:r>
      <w:r w:rsidRPr="00847E28">
        <w:rPr>
          <w:rFonts w:cs="Aharoni"/>
          <w:sz w:val="40"/>
          <w:szCs w:val="40"/>
        </w:rPr>
        <w:t xml:space="preserve"> verbal warning from teacher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>2</w:t>
      </w:r>
      <w:r w:rsidRPr="00847E28">
        <w:rPr>
          <w:rFonts w:cs="Aharoni"/>
          <w:sz w:val="40"/>
          <w:szCs w:val="40"/>
          <w:vertAlign w:val="superscript"/>
        </w:rPr>
        <w:t>nd</w:t>
      </w:r>
      <w:r w:rsidRPr="00847E28">
        <w:rPr>
          <w:rFonts w:cs="Aharoni"/>
          <w:sz w:val="40"/>
          <w:szCs w:val="40"/>
        </w:rPr>
        <w:t xml:space="preserve"> </w:t>
      </w:r>
      <w:r w:rsidRPr="00847E28">
        <w:rPr>
          <w:rFonts w:cs="Aharoni"/>
          <w:sz w:val="40"/>
          <w:szCs w:val="40"/>
        </w:rPr>
        <w:tab/>
        <w:t>confiscation of device from teacher and returned at end of class period. Parent contact.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>3</w:t>
      </w:r>
      <w:r w:rsidRPr="00847E28">
        <w:rPr>
          <w:rFonts w:cs="Aharoni"/>
          <w:sz w:val="40"/>
          <w:szCs w:val="40"/>
          <w:vertAlign w:val="superscript"/>
        </w:rPr>
        <w:t>rd</w:t>
      </w:r>
      <w:r w:rsidRPr="00847E28">
        <w:rPr>
          <w:rFonts w:cs="Aharoni"/>
          <w:sz w:val="40"/>
          <w:szCs w:val="40"/>
        </w:rPr>
        <w:t xml:space="preserve"> </w:t>
      </w:r>
      <w:r w:rsidRPr="00847E28">
        <w:rPr>
          <w:rFonts w:cs="Aharoni"/>
          <w:sz w:val="40"/>
          <w:szCs w:val="40"/>
        </w:rPr>
        <w:tab/>
        <w:t xml:space="preserve">confiscation of device from teacher, given to office. Parent must come pick up device. </w:t>
      </w:r>
    </w:p>
    <w:p w:rsidR="00EC0958" w:rsidRPr="00847E28" w:rsidRDefault="00EC0958">
      <w:pPr>
        <w:rPr>
          <w:rFonts w:cs="Aharoni"/>
          <w:sz w:val="40"/>
          <w:szCs w:val="40"/>
        </w:rPr>
      </w:pPr>
      <w:r w:rsidRPr="00847E28">
        <w:rPr>
          <w:rFonts w:cs="Aharoni"/>
          <w:sz w:val="40"/>
          <w:szCs w:val="40"/>
        </w:rPr>
        <w:t>4</w:t>
      </w:r>
      <w:r w:rsidRPr="00847E28">
        <w:rPr>
          <w:rFonts w:cs="Aharoni"/>
          <w:sz w:val="40"/>
          <w:szCs w:val="40"/>
          <w:vertAlign w:val="superscript"/>
        </w:rPr>
        <w:t>th</w:t>
      </w:r>
      <w:r w:rsidRPr="00847E28">
        <w:rPr>
          <w:rFonts w:cs="Aharoni"/>
          <w:sz w:val="40"/>
          <w:szCs w:val="40"/>
        </w:rPr>
        <w:tab/>
        <w:t xml:space="preserve">confiscation of device, loss of privilege to use in class remainder of semester, referral to administration, parent contact. </w:t>
      </w:r>
      <w:bookmarkStart w:id="0" w:name="_GoBack"/>
      <w:bookmarkEnd w:id="0"/>
    </w:p>
    <w:sectPr w:rsidR="00EC0958" w:rsidRPr="0084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8"/>
    <w:rsid w:val="001816CE"/>
    <w:rsid w:val="00847E28"/>
    <w:rsid w:val="00EC0958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CC7E-182B-4556-8C61-554E247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2016-09-07T11:41:00Z</dcterms:created>
  <dcterms:modified xsi:type="dcterms:W3CDTF">2016-09-07T14:46:00Z</dcterms:modified>
</cp:coreProperties>
</file>